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Pr="0077119F" w:rsidRDefault="006242D5" w:rsidP="00AB55FF">
      <w:pPr>
        <w:ind w:left="142" w:right="-93"/>
        <w:jc w:val="center"/>
        <w:rPr>
          <w:rFonts w:ascii="Calibri" w:eastAsia="Times New Roman" w:hAnsi="Calibri" w:cs="Times New Roman"/>
          <w:b/>
          <w:color w:val="F49618"/>
          <w:sz w:val="28"/>
          <w:lang w:eastAsia="it-IT"/>
        </w:rPr>
      </w:pPr>
      <w:r w:rsidRPr="0077119F">
        <w:rPr>
          <w:sz w:val="28"/>
          <w:szCs w:val="40"/>
          <w:shd w:val="clear" w:color="auto" w:fill="FFFFFF"/>
          <w:lang w:eastAsia="it-IT"/>
        </w:rPr>
        <w:t>Modulo d’iscrizione</w:t>
      </w:r>
      <w:r w:rsidR="007F505B" w:rsidRPr="0077119F">
        <w:rPr>
          <w:rFonts w:ascii="Calibri" w:eastAsia="Times New Roman" w:hAnsi="Calibri" w:cs="Times New Roman"/>
          <w:b/>
          <w:color w:val="F49618"/>
          <w:sz w:val="28"/>
          <w:lang w:eastAsia="it-IT"/>
        </w:rPr>
        <w:t xml:space="preserve"> </w:t>
      </w:r>
    </w:p>
    <w:p w14:paraId="1B049872" w14:textId="1A591426" w:rsidR="00C20505" w:rsidRPr="00C20505" w:rsidRDefault="00C20505" w:rsidP="00AB55FF">
      <w:pPr>
        <w:ind w:left="142" w:right="-93"/>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39650285" w14:textId="59988258" w:rsidR="006C7026" w:rsidRPr="0009236A" w:rsidRDefault="006C7026" w:rsidP="0077119F">
      <w:pPr>
        <w:ind w:right="-93" w:hanging="567"/>
        <w:jc w:val="center"/>
        <w:rPr>
          <w:rFonts w:ascii="Calibri" w:eastAsia="Times New Roman" w:hAnsi="Calibri" w:cs="Times New Roman"/>
          <w:b/>
          <w:bCs/>
          <w:color w:val="ED7D31" w:themeColor="accent2"/>
          <w:sz w:val="28"/>
          <w:szCs w:val="28"/>
          <w:shd w:val="clear" w:color="auto" w:fill="FFFFFF"/>
          <w:lang w:eastAsia="it-IT"/>
        </w:rPr>
      </w:pPr>
      <w:r w:rsidRPr="0009236A">
        <w:rPr>
          <w:rFonts w:ascii="Calibri" w:eastAsia="Times New Roman" w:hAnsi="Calibri" w:cs="Times New Roman"/>
          <w:b/>
          <w:bCs/>
          <w:color w:val="ED7D31" w:themeColor="accent2"/>
          <w:sz w:val="28"/>
          <w:szCs w:val="28"/>
          <w:shd w:val="clear" w:color="auto" w:fill="FFFFFF"/>
          <w:lang w:eastAsia="it-IT"/>
        </w:rPr>
        <w:t xml:space="preserve">PERCORSO formativo </w:t>
      </w:r>
      <w:r w:rsidR="0077119F" w:rsidRPr="0009236A">
        <w:rPr>
          <w:rFonts w:ascii="Calibri" w:eastAsia="Times New Roman" w:hAnsi="Calibri" w:cs="Times New Roman"/>
          <w:b/>
          <w:bCs/>
          <w:color w:val="ED7D31" w:themeColor="accent2"/>
          <w:sz w:val="28"/>
          <w:szCs w:val="28"/>
          <w:shd w:val="clear" w:color="auto" w:fill="FFFFFF"/>
          <w:lang w:eastAsia="it-IT"/>
        </w:rPr>
        <w:t>"Principi e fondamenti per conoscere il leasing"</w:t>
      </w:r>
    </w:p>
    <w:p w14:paraId="36141C8A" w14:textId="77777777" w:rsidR="0077119F" w:rsidRDefault="0077119F" w:rsidP="0077119F">
      <w:pPr>
        <w:ind w:right="-93" w:hanging="567"/>
        <w:rPr>
          <w:rFonts w:ascii="Calibri" w:eastAsia="Times New Roman" w:hAnsi="Calibri" w:cs="Times New Roman"/>
          <w:b/>
          <w:bCs/>
          <w:szCs w:val="18"/>
          <w:shd w:val="clear" w:color="auto" w:fill="FFFFFF"/>
          <w:lang w:eastAsia="it-IT"/>
        </w:rPr>
        <w:sectPr w:rsidR="0077119F" w:rsidSect="00FF23C1">
          <w:headerReference w:type="default" r:id="rId8"/>
          <w:footerReference w:type="default" r:id="rId9"/>
          <w:pgSz w:w="11900" w:h="16840"/>
          <w:pgMar w:top="11" w:right="1361" w:bottom="1440" w:left="1985" w:header="0" w:footer="340" w:gutter="0"/>
          <w:pgNumType w:start="1"/>
          <w:cols w:space="708"/>
          <w:docGrid w:linePitch="360"/>
        </w:sectPr>
      </w:pPr>
    </w:p>
    <w:p w14:paraId="4B4D5CB1" w14:textId="4331B1BE" w:rsidR="0077119F" w:rsidRPr="001E46FD" w:rsidRDefault="0077119F" w:rsidP="0009236A">
      <w:pPr>
        <w:autoSpaceDE w:val="0"/>
        <w:autoSpaceDN w:val="0"/>
        <w:adjustRightInd w:val="0"/>
        <w:ind w:left="-142" w:firstLine="142"/>
        <w:rPr>
          <w:rFonts w:ascii="Arial" w:hAnsi="Arial" w:cs="Arial"/>
          <w:b/>
          <w:bCs/>
          <w:color w:val="ED7D31" w:themeColor="accent2"/>
          <w:sz w:val="16"/>
          <w:szCs w:val="16"/>
        </w:rPr>
      </w:pPr>
      <w:bookmarkStart w:id="0" w:name="_Hlk70671879"/>
      <w:r w:rsidRPr="001E46FD">
        <w:rPr>
          <w:rFonts w:ascii="Arial" w:hAnsi="Arial" w:cs="Arial"/>
          <w:b/>
          <w:bCs/>
          <w:sz w:val="16"/>
          <w:szCs w:val="16"/>
        </w:rPr>
        <w:t xml:space="preserve">Modulo 1: Le principali tipologie di leasing e il contesto di riferimento </w:t>
      </w:r>
      <w:r w:rsidRPr="001E46FD">
        <w:rPr>
          <w:rFonts w:ascii="Arial" w:hAnsi="Arial" w:cs="Arial"/>
          <w:b/>
          <w:bCs/>
          <w:color w:val="ED7D31" w:themeColor="accent2"/>
          <w:sz w:val="16"/>
          <w:szCs w:val="16"/>
        </w:rPr>
        <w:t>2</w:t>
      </w:r>
      <w:r w:rsidR="001E46FD" w:rsidRPr="001E46FD">
        <w:rPr>
          <w:rFonts w:ascii="Arial" w:hAnsi="Arial" w:cs="Arial"/>
          <w:b/>
          <w:bCs/>
          <w:color w:val="ED7D31" w:themeColor="accent2"/>
          <w:sz w:val="16"/>
          <w:szCs w:val="16"/>
        </w:rPr>
        <w:t>1</w:t>
      </w:r>
      <w:r w:rsidRPr="001E46FD">
        <w:rPr>
          <w:rFonts w:ascii="Arial" w:hAnsi="Arial" w:cs="Arial"/>
          <w:b/>
          <w:bCs/>
          <w:color w:val="ED7D31" w:themeColor="accent2"/>
          <w:sz w:val="16"/>
          <w:szCs w:val="16"/>
        </w:rPr>
        <w:t xml:space="preserve"> maggio 2021</w:t>
      </w:r>
    </w:p>
    <w:p w14:paraId="45479D38" w14:textId="1A89A46B" w:rsidR="0077119F" w:rsidRPr="001E46FD" w:rsidRDefault="0077119F" w:rsidP="0009236A">
      <w:pPr>
        <w:autoSpaceDE w:val="0"/>
        <w:autoSpaceDN w:val="0"/>
        <w:adjustRightInd w:val="0"/>
        <w:ind w:left="-142" w:right="-377" w:firstLine="142"/>
        <w:rPr>
          <w:rFonts w:asciiTheme="majorHAnsi" w:hAnsiTheme="majorHAnsi" w:cstheme="majorHAnsi"/>
          <w:b/>
          <w:sz w:val="16"/>
          <w:szCs w:val="16"/>
        </w:rPr>
      </w:pPr>
      <w:r w:rsidRPr="001E46FD">
        <w:rPr>
          <w:rFonts w:ascii="Arial" w:hAnsi="Arial" w:cs="Arial"/>
          <w:b/>
          <w:bCs/>
          <w:sz w:val="16"/>
          <w:szCs w:val="16"/>
        </w:rPr>
        <w:t xml:space="preserve">Modulo 2: Fase precontrattuale: dalla trattativa commerciale al perfezionamento del contratto </w:t>
      </w:r>
      <w:r w:rsidRPr="001E46FD">
        <w:rPr>
          <w:rFonts w:asciiTheme="majorHAnsi" w:hAnsiTheme="majorHAnsi" w:cstheme="majorHAnsi"/>
          <w:b/>
          <w:color w:val="ED7D31" w:themeColor="accent2"/>
          <w:sz w:val="16"/>
          <w:szCs w:val="16"/>
        </w:rPr>
        <w:t>2</w:t>
      </w:r>
      <w:r w:rsidR="001E46FD" w:rsidRPr="001E46FD">
        <w:rPr>
          <w:rFonts w:asciiTheme="majorHAnsi" w:hAnsiTheme="majorHAnsi" w:cstheme="majorHAnsi"/>
          <w:b/>
          <w:color w:val="ED7D31" w:themeColor="accent2"/>
          <w:sz w:val="16"/>
          <w:szCs w:val="16"/>
        </w:rPr>
        <w:t>5</w:t>
      </w:r>
      <w:r w:rsidRPr="001E46FD">
        <w:rPr>
          <w:rFonts w:asciiTheme="majorHAnsi" w:hAnsiTheme="majorHAnsi" w:cstheme="majorHAnsi"/>
          <w:b/>
          <w:color w:val="ED7D31" w:themeColor="accent2"/>
          <w:sz w:val="16"/>
          <w:szCs w:val="16"/>
        </w:rPr>
        <w:t xml:space="preserve"> maggio 2021</w:t>
      </w:r>
    </w:p>
    <w:p w14:paraId="017018C0" w14:textId="7C7E6597" w:rsidR="0077119F" w:rsidRPr="001E46FD" w:rsidRDefault="0077119F" w:rsidP="0009236A">
      <w:pPr>
        <w:autoSpaceDE w:val="0"/>
        <w:autoSpaceDN w:val="0"/>
        <w:adjustRightInd w:val="0"/>
        <w:ind w:left="-142" w:right="-377" w:firstLine="142"/>
        <w:rPr>
          <w:rFonts w:asciiTheme="majorHAnsi" w:hAnsiTheme="majorHAnsi" w:cstheme="majorHAnsi"/>
          <w:b/>
          <w:sz w:val="16"/>
          <w:szCs w:val="16"/>
        </w:rPr>
      </w:pPr>
      <w:r w:rsidRPr="001E46FD">
        <w:rPr>
          <w:rFonts w:asciiTheme="majorHAnsi" w:hAnsiTheme="majorHAnsi" w:cstheme="majorHAnsi"/>
          <w:b/>
          <w:sz w:val="16"/>
          <w:szCs w:val="16"/>
        </w:rPr>
        <w:t>Modulo 3: Aspetti normativi del leasing</w:t>
      </w:r>
      <w:r w:rsidRPr="001E46FD">
        <w:rPr>
          <w:rFonts w:asciiTheme="majorHAnsi" w:hAnsiTheme="majorHAnsi" w:cstheme="majorHAnsi"/>
          <w:b/>
          <w:color w:val="ED7D31" w:themeColor="accent2"/>
          <w:sz w:val="16"/>
          <w:szCs w:val="16"/>
        </w:rPr>
        <w:t xml:space="preserve"> </w:t>
      </w:r>
      <w:r w:rsidR="001E46FD" w:rsidRPr="001E46FD">
        <w:rPr>
          <w:rFonts w:asciiTheme="majorHAnsi" w:hAnsiTheme="majorHAnsi" w:cstheme="majorHAnsi"/>
          <w:b/>
          <w:color w:val="ED7D31" w:themeColor="accent2"/>
          <w:sz w:val="16"/>
          <w:szCs w:val="16"/>
        </w:rPr>
        <w:t>27</w:t>
      </w:r>
      <w:r w:rsidRPr="001E46FD">
        <w:rPr>
          <w:rFonts w:ascii="Arial" w:hAnsi="Arial" w:cs="Arial"/>
          <w:b/>
          <w:bCs/>
          <w:color w:val="ED7D31" w:themeColor="accent2"/>
          <w:sz w:val="16"/>
          <w:szCs w:val="16"/>
        </w:rPr>
        <w:t xml:space="preserve"> </w:t>
      </w:r>
      <w:r w:rsidR="001E46FD" w:rsidRPr="001E46FD">
        <w:rPr>
          <w:rFonts w:ascii="Arial" w:hAnsi="Arial" w:cs="Arial"/>
          <w:b/>
          <w:bCs/>
          <w:color w:val="ED7D31" w:themeColor="accent2"/>
          <w:sz w:val="16"/>
          <w:szCs w:val="16"/>
        </w:rPr>
        <w:t>maggio</w:t>
      </w:r>
      <w:r w:rsidRPr="001E46FD">
        <w:rPr>
          <w:rFonts w:ascii="Arial" w:hAnsi="Arial" w:cs="Arial"/>
          <w:b/>
          <w:bCs/>
          <w:color w:val="ED7D31" w:themeColor="accent2"/>
          <w:sz w:val="16"/>
          <w:szCs w:val="16"/>
        </w:rPr>
        <w:t xml:space="preserve"> 2021</w:t>
      </w:r>
    </w:p>
    <w:p w14:paraId="691FAF0A" w14:textId="7A786C6D" w:rsidR="0077119F" w:rsidRPr="001E46FD" w:rsidRDefault="0077119F" w:rsidP="0009236A">
      <w:pPr>
        <w:autoSpaceDE w:val="0"/>
        <w:autoSpaceDN w:val="0"/>
        <w:adjustRightInd w:val="0"/>
        <w:ind w:left="-142" w:right="-377" w:firstLine="142"/>
        <w:rPr>
          <w:rFonts w:asciiTheme="majorHAnsi" w:hAnsiTheme="majorHAnsi" w:cstheme="majorHAnsi"/>
          <w:b/>
          <w:color w:val="3C3C3C"/>
          <w:sz w:val="16"/>
          <w:szCs w:val="16"/>
        </w:rPr>
      </w:pPr>
      <w:r w:rsidRPr="001E46FD">
        <w:rPr>
          <w:rFonts w:asciiTheme="majorHAnsi" w:hAnsiTheme="majorHAnsi" w:cstheme="majorHAnsi"/>
          <w:b/>
          <w:color w:val="3C3C3C"/>
          <w:sz w:val="16"/>
          <w:szCs w:val="16"/>
        </w:rPr>
        <w:t>Modulo 4: I rischi tipici dell’attività di leasing</w:t>
      </w:r>
      <w:r w:rsidR="001E46FD" w:rsidRPr="001E46FD">
        <w:rPr>
          <w:rFonts w:asciiTheme="majorHAnsi" w:hAnsiTheme="majorHAnsi" w:cstheme="majorHAnsi"/>
          <w:b/>
          <w:color w:val="3C3C3C"/>
          <w:sz w:val="16"/>
          <w:szCs w:val="16"/>
        </w:rPr>
        <w:t xml:space="preserve"> </w:t>
      </w:r>
      <w:r w:rsidR="001E46FD" w:rsidRPr="001E46FD">
        <w:rPr>
          <w:rFonts w:ascii="Arial" w:hAnsi="Arial" w:cs="Arial"/>
          <w:b/>
          <w:bCs/>
          <w:color w:val="ED7D31" w:themeColor="accent2"/>
          <w:sz w:val="16"/>
          <w:szCs w:val="16"/>
        </w:rPr>
        <w:t>8</w:t>
      </w:r>
      <w:r w:rsidRPr="001E46FD">
        <w:rPr>
          <w:rFonts w:ascii="Arial" w:hAnsi="Arial" w:cs="Arial"/>
          <w:b/>
          <w:bCs/>
          <w:color w:val="ED7D31" w:themeColor="accent2"/>
          <w:sz w:val="16"/>
          <w:szCs w:val="16"/>
        </w:rPr>
        <w:t xml:space="preserve"> giugno 2021</w:t>
      </w:r>
    </w:p>
    <w:p w14:paraId="1B9B233E" w14:textId="77777777" w:rsidR="001E46FD" w:rsidRPr="001E46FD" w:rsidRDefault="0077119F" w:rsidP="0009236A">
      <w:pPr>
        <w:autoSpaceDE w:val="0"/>
        <w:autoSpaceDN w:val="0"/>
        <w:adjustRightInd w:val="0"/>
        <w:ind w:left="-142" w:right="-377" w:firstLine="142"/>
        <w:rPr>
          <w:rFonts w:asciiTheme="majorHAnsi" w:hAnsiTheme="majorHAnsi" w:cstheme="majorHAnsi"/>
          <w:b/>
          <w:color w:val="3C3C3C"/>
          <w:sz w:val="16"/>
          <w:szCs w:val="16"/>
        </w:rPr>
      </w:pPr>
      <w:r w:rsidRPr="001E46FD">
        <w:rPr>
          <w:rFonts w:asciiTheme="majorHAnsi" w:hAnsiTheme="majorHAnsi" w:cstheme="majorHAnsi"/>
          <w:b/>
          <w:color w:val="3C3C3C"/>
          <w:sz w:val="16"/>
          <w:szCs w:val="16"/>
        </w:rPr>
        <w:t xml:space="preserve">Modulo 5: Elementi di fiscalità del leasing </w:t>
      </w:r>
      <w:r w:rsidR="001E46FD" w:rsidRPr="001E46FD">
        <w:rPr>
          <w:rFonts w:asciiTheme="majorHAnsi" w:hAnsiTheme="majorHAnsi" w:cstheme="majorHAnsi"/>
          <w:b/>
          <w:color w:val="ED7D31" w:themeColor="accent2"/>
          <w:sz w:val="16"/>
          <w:szCs w:val="16"/>
        </w:rPr>
        <w:t>11</w:t>
      </w:r>
      <w:r w:rsidRPr="001E46FD">
        <w:rPr>
          <w:rFonts w:asciiTheme="majorHAnsi" w:hAnsiTheme="majorHAnsi" w:cstheme="majorHAnsi"/>
          <w:b/>
          <w:color w:val="ED7D31" w:themeColor="accent2"/>
          <w:sz w:val="16"/>
          <w:szCs w:val="16"/>
        </w:rPr>
        <w:t xml:space="preserve"> giugno 2021</w:t>
      </w:r>
    </w:p>
    <w:p w14:paraId="21A1177C" w14:textId="24D585BD" w:rsidR="0077119F" w:rsidRPr="001E46FD" w:rsidRDefault="0077119F" w:rsidP="0009236A">
      <w:pPr>
        <w:autoSpaceDE w:val="0"/>
        <w:autoSpaceDN w:val="0"/>
        <w:adjustRightInd w:val="0"/>
        <w:ind w:left="-142" w:right="-377" w:firstLine="142"/>
        <w:rPr>
          <w:rFonts w:asciiTheme="majorHAnsi" w:hAnsiTheme="majorHAnsi" w:cstheme="majorHAnsi"/>
          <w:b/>
          <w:color w:val="3C3C3C"/>
          <w:sz w:val="16"/>
          <w:szCs w:val="16"/>
        </w:rPr>
        <w:sectPr w:rsidR="0077119F" w:rsidRPr="001E46FD" w:rsidSect="001E46FD">
          <w:type w:val="continuous"/>
          <w:pgSz w:w="11900" w:h="16840"/>
          <w:pgMar w:top="11" w:right="701" w:bottom="1440" w:left="1985" w:header="0" w:footer="340" w:gutter="0"/>
          <w:pgNumType w:start="1"/>
          <w:cols w:space="708"/>
          <w:docGrid w:linePitch="360"/>
        </w:sectPr>
      </w:pPr>
      <w:r w:rsidRPr="001E46FD">
        <w:rPr>
          <w:rFonts w:asciiTheme="majorHAnsi" w:hAnsiTheme="majorHAnsi" w:cstheme="majorHAnsi"/>
          <w:b/>
          <w:color w:val="3C3C3C"/>
          <w:sz w:val="16"/>
          <w:szCs w:val="16"/>
        </w:rPr>
        <w:t>Modulo 6: Il recupero del credito</w:t>
      </w:r>
      <w:r w:rsidR="001E46FD" w:rsidRPr="001E46FD">
        <w:rPr>
          <w:rFonts w:asciiTheme="majorHAnsi" w:hAnsiTheme="majorHAnsi" w:cstheme="majorHAnsi"/>
          <w:b/>
          <w:color w:val="3C3C3C"/>
          <w:sz w:val="16"/>
          <w:szCs w:val="16"/>
        </w:rPr>
        <w:t xml:space="preserve"> </w:t>
      </w:r>
      <w:r w:rsidR="001E46FD" w:rsidRPr="001E46FD">
        <w:rPr>
          <w:rFonts w:ascii="Arial" w:hAnsi="Arial" w:cs="Arial"/>
          <w:b/>
          <w:bCs/>
          <w:color w:val="F79629"/>
          <w:sz w:val="16"/>
          <w:szCs w:val="16"/>
        </w:rPr>
        <w:t>15 giugno 2021</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bookmarkEnd w:id="0"/>
          <w:p w14:paraId="4590ECEA" w14:textId="3C97ABA8"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Pr="0009236A" w:rsidRDefault="00E460CA" w:rsidP="00FF23C1">
      <w:pPr>
        <w:jc w:val="center"/>
        <w:rPr>
          <w:b/>
          <w:bCs/>
          <w:color w:val="F49618"/>
          <w:sz w:val="6"/>
          <w:szCs w:val="6"/>
          <w:u w:val="single"/>
          <w:shd w:val="clear" w:color="auto" w:fill="FFFFFF"/>
          <w:lang w:eastAsia="it-IT"/>
        </w:rPr>
      </w:pPr>
    </w:p>
    <w:p w14:paraId="046711E0" w14:textId="39D6E095"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580615D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77119F" w:rsidRPr="00834CE3">
              <w:rPr>
                <w:rFonts w:asciiTheme="majorHAnsi" w:hAnsiTheme="majorHAnsi" w:cstheme="majorHAnsi"/>
                <w:b/>
                <w:color w:val="3C3C3C"/>
                <w:szCs w:val="18"/>
              </w:rPr>
              <w:t>1</w:t>
            </w:r>
            <w:r w:rsidR="0077119F">
              <w:rPr>
                <w:rFonts w:asciiTheme="majorHAnsi" w:hAnsiTheme="majorHAnsi" w:cstheme="majorHAnsi"/>
                <w:b/>
                <w:color w:val="3C3C3C"/>
                <w:szCs w:val="18"/>
              </w:rPr>
              <w:t xml:space="preserve">  Modulo</w:t>
            </w:r>
            <w:r w:rsidR="00FF23C1">
              <w:rPr>
                <w:rFonts w:asciiTheme="majorHAnsi" w:hAnsiTheme="majorHAnsi" w:cstheme="majorHAnsi"/>
                <w:b/>
                <w:color w:val="3C3C3C"/>
                <w:szCs w:val="18"/>
              </w:rPr>
              <w:t xml:space="preserve">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1"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1"/>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77119F">
              <w:rPr>
                <w:rFonts w:asciiTheme="majorHAnsi" w:hAnsiTheme="majorHAnsi" w:cstheme="majorHAnsi"/>
                <w:b/>
                <w:color w:val="3C3C3C"/>
                <w:szCs w:val="18"/>
              </w:rPr>
              <w:t>Modulo 3</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4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5</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6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2"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C80DB54"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w:t>
            </w:r>
            <w:r w:rsidR="0077119F" w:rsidRPr="00834CE3">
              <w:rPr>
                <w:rFonts w:asciiTheme="majorHAnsi" w:hAnsiTheme="majorHAnsi" w:cstheme="majorHAnsi"/>
                <w:b/>
                <w:color w:val="3C3C3C"/>
                <w:szCs w:val="18"/>
              </w:rPr>
              <w:t>N.</w:t>
            </w:r>
            <w:r w:rsidR="0077119F">
              <w:rPr>
                <w:rFonts w:asciiTheme="majorHAnsi" w:hAnsiTheme="majorHAnsi" w:cstheme="majorHAnsi"/>
                <w:b/>
                <w:color w:val="3C3C3C"/>
                <w:szCs w:val="18"/>
              </w:rPr>
              <w:t xml:space="preserve">2 </w:t>
            </w:r>
            <w:r w:rsidR="0077119F" w:rsidRPr="00834CE3">
              <w:rPr>
                <w:rFonts w:asciiTheme="majorHAnsi" w:hAnsiTheme="majorHAnsi" w:cstheme="majorHAnsi"/>
                <w:b/>
                <w:color w:val="3C3C3C"/>
                <w:szCs w:val="18"/>
              </w:rPr>
              <w:t xml:space="preserve"> </w:t>
            </w:r>
            <w:r w:rsidR="0077119F">
              <w:rPr>
                <w:rFonts w:asciiTheme="majorHAnsi" w:hAnsiTheme="majorHAnsi" w:cstheme="majorHAnsi"/>
                <w:b/>
                <w:color w:val="3C3C3C"/>
                <w:szCs w:val="18"/>
              </w:rPr>
              <w:t xml:space="preserve">Modulo1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2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Modulo 3</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4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5</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6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766B19E0" w:rsidR="005A236B" w:rsidRPr="00834CE3" w:rsidRDefault="0077119F"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w:t>
            </w:r>
            <w:r>
              <w:rPr>
                <w:rFonts w:asciiTheme="majorHAnsi" w:hAnsiTheme="majorHAnsi" w:cstheme="majorHAnsi"/>
                <w:b/>
                <w:color w:val="3C3C3C"/>
                <w:szCs w:val="18"/>
              </w:rPr>
              <w:t xml:space="preserve">3 </w:t>
            </w:r>
            <w:r w:rsidRPr="00834CE3">
              <w:rPr>
                <w:rFonts w:asciiTheme="majorHAnsi" w:hAnsiTheme="majorHAnsi" w:cstheme="majorHAnsi"/>
                <w:b/>
                <w:color w:val="3C3C3C"/>
                <w:szCs w:val="18"/>
              </w:rPr>
              <w:t xml:space="preserve"> </w:t>
            </w:r>
            <w:r>
              <w:rPr>
                <w:rFonts w:asciiTheme="majorHAnsi" w:hAnsiTheme="majorHAnsi" w:cstheme="majorHAnsi"/>
                <w:b/>
                <w:color w:val="3C3C3C"/>
                <w:szCs w:val="18"/>
              </w:rPr>
              <w:t xml:space="preserve">Modulo1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2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Modulo 3</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Modulo 4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5</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Modulo 6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w:t>
            </w:r>
            <w:r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3"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5263F89A"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1E46FD">
        <w:rPr>
          <w:rFonts w:asciiTheme="majorHAnsi" w:hAnsiTheme="majorHAnsi" w:cstheme="majorHAnsi"/>
          <w:color w:val="3C3C3C"/>
          <w:sz w:val="15"/>
          <w:szCs w:val="15"/>
          <w:shd w:val="clear" w:color="auto" w:fill="FFFFFF"/>
        </w:rPr>
        <w:t>25</w:t>
      </w:r>
      <w:r w:rsidR="00C20505">
        <w:rPr>
          <w:rFonts w:asciiTheme="majorHAnsi" w:hAnsiTheme="majorHAnsi" w:cstheme="majorHAnsi"/>
          <w:color w:val="3C3C3C"/>
          <w:sz w:val="15"/>
          <w:szCs w:val="15"/>
          <w:shd w:val="clear" w:color="auto" w:fill="FFFFFF"/>
        </w:rPr>
        <w:t>0,00.</w:t>
      </w:r>
      <w:r w:rsidR="00DC5EB4" w:rsidRPr="00DC5EB4">
        <w:t xml:space="preserve"> </w:t>
      </w:r>
      <w:r w:rsidR="00DC5EB4" w:rsidRPr="00DC5EB4">
        <w:rPr>
          <w:rFonts w:asciiTheme="majorHAnsi" w:hAnsiTheme="majorHAnsi" w:cstheme="majorHAnsi"/>
          <w:color w:val="3C3C3C"/>
          <w:sz w:val="15"/>
          <w:szCs w:val="15"/>
          <w:shd w:val="clear" w:color="auto" w:fill="FFFFFF"/>
        </w:rPr>
        <w:t xml:space="preserve">L’acquisto del percorso completo avrà un costo di </w:t>
      </w:r>
      <w:r w:rsidR="001E46FD">
        <w:rPr>
          <w:rFonts w:asciiTheme="majorHAnsi" w:hAnsiTheme="majorHAnsi" w:cstheme="majorHAnsi"/>
          <w:color w:val="3C3C3C"/>
          <w:sz w:val="15"/>
          <w:szCs w:val="15"/>
          <w:shd w:val="clear" w:color="auto" w:fill="FFFFFF"/>
        </w:rPr>
        <w:t>1.2</w:t>
      </w:r>
      <w:r w:rsidR="00411594">
        <w:rPr>
          <w:rFonts w:asciiTheme="majorHAnsi" w:hAnsiTheme="majorHAnsi" w:cstheme="majorHAnsi"/>
          <w:color w:val="3C3C3C"/>
          <w:sz w:val="15"/>
          <w:szCs w:val="15"/>
          <w:shd w:val="clear" w:color="auto" w:fill="FFFFFF"/>
        </w:rPr>
        <w:t>0</w:t>
      </w:r>
      <w:r w:rsidR="00DC5EB4" w:rsidRPr="00DC5EB4">
        <w:rPr>
          <w:rFonts w:asciiTheme="majorHAnsi" w:hAnsiTheme="majorHAnsi" w:cstheme="majorHAnsi"/>
          <w:color w:val="3C3C3C"/>
          <w:sz w:val="15"/>
          <w:szCs w:val="15"/>
          <w:shd w:val="clear" w:color="auto" w:fill="FFFFFF"/>
        </w:rPr>
        <w:t xml:space="preserve">0,00€ anziché </w:t>
      </w:r>
      <w:r w:rsidR="001E46FD">
        <w:rPr>
          <w:rFonts w:asciiTheme="majorHAnsi" w:hAnsiTheme="majorHAnsi" w:cstheme="majorHAnsi"/>
          <w:color w:val="3C3C3C"/>
          <w:sz w:val="15"/>
          <w:szCs w:val="15"/>
          <w:shd w:val="clear" w:color="auto" w:fill="FFFFFF"/>
        </w:rPr>
        <w:t>1.</w:t>
      </w:r>
      <w:r w:rsidR="00411594">
        <w:rPr>
          <w:rFonts w:asciiTheme="majorHAnsi" w:hAnsiTheme="majorHAnsi" w:cstheme="majorHAnsi"/>
          <w:color w:val="3C3C3C"/>
          <w:sz w:val="15"/>
          <w:szCs w:val="15"/>
          <w:shd w:val="clear" w:color="auto" w:fill="FFFFFF"/>
        </w:rPr>
        <w:t>5</w:t>
      </w:r>
      <w:r w:rsidR="006C7026">
        <w:rPr>
          <w:rFonts w:asciiTheme="majorHAnsi" w:hAnsiTheme="majorHAnsi" w:cstheme="majorHAnsi"/>
          <w:color w:val="3C3C3C"/>
          <w:sz w:val="15"/>
          <w:szCs w:val="15"/>
          <w:shd w:val="clear" w:color="auto" w:fill="FFFFFF"/>
        </w:rPr>
        <w:t>0</w:t>
      </w:r>
      <w:r w:rsidR="00DC5EB4" w:rsidRPr="00DC5EB4">
        <w:rPr>
          <w:rFonts w:asciiTheme="majorHAnsi" w:hAnsiTheme="majorHAnsi" w:cstheme="majorHAnsi"/>
          <w:color w:val="3C3C3C"/>
          <w:sz w:val="15"/>
          <w:szCs w:val="15"/>
          <w:shd w:val="clear" w:color="auto" w:fill="FFFFFF"/>
        </w:rPr>
        <w:t>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1913D63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r w:rsidR="0009236A">
        <w:rPr>
          <w:rFonts w:asciiTheme="majorHAnsi" w:hAnsiTheme="majorHAnsi" w:cstheme="majorHAnsi"/>
          <w:color w:val="3C3C3C"/>
          <w:sz w:val="15"/>
          <w:szCs w:val="15"/>
          <w:shd w:val="clear" w:color="auto" w:fill="FFFFFF"/>
          <w:lang w:eastAsia="it-IT"/>
        </w:rPr>
        <w:t xml:space="preserve"> </w:t>
      </w:r>
      <w:r w:rsidR="0009236A" w:rsidRPr="0009236A">
        <w:rPr>
          <w:rFonts w:asciiTheme="majorHAnsi" w:hAnsiTheme="majorHAnsi" w:cstheme="majorHAnsi"/>
          <w:b/>
          <w:bCs/>
          <w:color w:val="3C3C3C"/>
          <w:sz w:val="15"/>
          <w:szCs w:val="15"/>
          <w:shd w:val="clear" w:color="auto" w:fill="FFFFFF"/>
          <w:lang w:eastAsia="it-IT"/>
        </w:rPr>
        <w:t xml:space="preserve">N.B. </w:t>
      </w:r>
      <w:r w:rsidR="0009236A">
        <w:rPr>
          <w:rFonts w:asciiTheme="majorHAnsi" w:hAnsiTheme="majorHAnsi" w:cstheme="majorHAnsi"/>
          <w:color w:val="3C3C3C"/>
          <w:sz w:val="15"/>
          <w:szCs w:val="15"/>
          <w:shd w:val="clear" w:color="auto" w:fill="FFFFFF"/>
          <w:lang w:eastAsia="it-IT"/>
        </w:rPr>
        <w:t>Gli sconti non sono cumulativi.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77119F">
          <w:type w:val="continuous"/>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4"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4"/>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9B90" w14:textId="77777777" w:rsidR="00891066" w:rsidRDefault="00891066" w:rsidP="0089761B">
      <w:r>
        <w:separator/>
      </w:r>
    </w:p>
  </w:endnote>
  <w:endnote w:type="continuationSeparator" w:id="0">
    <w:p w14:paraId="6E87DBA2" w14:textId="77777777" w:rsidR="00891066" w:rsidRDefault="00891066"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E55A" w14:textId="77777777" w:rsidR="00891066" w:rsidRDefault="00891066" w:rsidP="0089761B">
      <w:r>
        <w:separator/>
      </w:r>
    </w:p>
  </w:footnote>
  <w:footnote w:type="continuationSeparator" w:id="0">
    <w:p w14:paraId="596C445E" w14:textId="77777777" w:rsidR="00891066" w:rsidRDefault="00891066"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DXXvSGdAqpggUswzNfN4SK3ShBzmd3wX6Ww57/z5fbp4hldBwMU3o0qbsV1MmWGk3m0BYr+WUWL4u5xWFKB9gA==" w:salt="T9x1lhEV5xJhLDYA7VOQkQ=="/>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9236A"/>
    <w:rsid w:val="000A124A"/>
    <w:rsid w:val="000C1A94"/>
    <w:rsid w:val="000D5D2E"/>
    <w:rsid w:val="000D7004"/>
    <w:rsid w:val="000E6FDD"/>
    <w:rsid w:val="0010476A"/>
    <w:rsid w:val="00107549"/>
    <w:rsid w:val="00126189"/>
    <w:rsid w:val="001572E8"/>
    <w:rsid w:val="00160C69"/>
    <w:rsid w:val="0017192A"/>
    <w:rsid w:val="00185B6A"/>
    <w:rsid w:val="00195BA5"/>
    <w:rsid w:val="00195D88"/>
    <w:rsid w:val="001B17FC"/>
    <w:rsid w:val="001B7024"/>
    <w:rsid w:val="001C42F3"/>
    <w:rsid w:val="001E46FD"/>
    <w:rsid w:val="001F4643"/>
    <w:rsid w:val="001F5696"/>
    <w:rsid w:val="001F7938"/>
    <w:rsid w:val="002124A3"/>
    <w:rsid w:val="0022231B"/>
    <w:rsid w:val="00222AF9"/>
    <w:rsid w:val="00243151"/>
    <w:rsid w:val="00262F95"/>
    <w:rsid w:val="00264577"/>
    <w:rsid w:val="00264F8D"/>
    <w:rsid w:val="00270CC5"/>
    <w:rsid w:val="00271031"/>
    <w:rsid w:val="00272C8A"/>
    <w:rsid w:val="002905C1"/>
    <w:rsid w:val="002D425A"/>
    <w:rsid w:val="002E11C0"/>
    <w:rsid w:val="003335A4"/>
    <w:rsid w:val="00334FA0"/>
    <w:rsid w:val="00346922"/>
    <w:rsid w:val="00373795"/>
    <w:rsid w:val="0038171E"/>
    <w:rsid w:val="003A7F57"/>
    <w:rsid w:val="003D49ED"/>
    <w:rsid w:val="003D4DD9"/>
    <w:rsid w:val="003F317E"/>
    <w:rsid w:val="00411594"/>
    <w:rsid w:val="00413859"/>
    <w:rsid w:val="00437664"/>
    <w:rsid w:val="00441278"/>
    <w:rsid w:val="00456B8B"/>
    <w:rsid w:val="00464CD8"/>
    <w:rsid w:val="00476148"/>
    <w:rsid w:val="004E2587"/>
    <w:rsid w:val="004E72CE"/>
    <w:rsid w:val="004F1D11"/>
    <w:rsid w:val="00503AE3"/>
    <w:rsid w:val="00522149"/>
    <w:rsid w:val="005245E3"/>
    <w:rsid w:val="0054298B"/>
    <w:rsid w:val="005508FA"/>
    <w:rsid w:val="00594133"/>
    <w:rsid w:val="00597029"/>
    <w:rsid w:val="005A236B"/>
    <w:rsid w:val="005C06F6"/>
    <w:rsid w:val="0060060E"/>
    <w:rsid w:val="00602D67"/>
    <w:rsid w:val="006039F4"/>
    <w:rsid w:val="006135ED"/>
    <w:rsid w:val="006242D5"/>
    <w:rsid w:val="0063709F"/>
    <w:rsid w:val="00696AA7"/>
    <w:rsid w:val="006C6BA1"/>
    <w:rsid w:val="006C7026"/>
    <w:rsid w:val="006D7399"/>
    <w:rsid w:val="006F19A2"/>
    <w:rsid w:val="00737EA3"/>
    <w:rsid w:val="00740549"/>
    <w:rsid w:val="007444B4"/>
    <w:rsid w:val="00760618"/>
    <w:rsid w:val="0077119F"/>
    <w:rsid w:val="007864B5"/>
    <w:rsid w:val="007A5CE4"/>
    <w:rsid w:val="007C0157"/>
    <w:rsid w:val="007C479D"/>
    <w:rsid w:val="007D344D"/>
    <w:rsid w:val="007F505B"/>
    <w:rsid w:val="00811A13"/>
    <w:rsid w:val="00816934"/>
    <w:rsid w:val="00820E5F"/>
    <w:rsid w:val="008210C3"/>
    <w:rsid w:val="00825AC5"/>
    <w:rsid w:val="00834CE3"/>
    <w:rsid w:val="00891066"/>
    <w:rsid w:val="008933A4"/>
    <w:rsid w:val="00896660"/>
    <w:rsid w:val="0089761B"/>
    <w:rsid w:val="008D2AF4"/>
    <w:rsid w:val="008F21EB"/>
    <w:rsid w:val="008F72CC"/>
    <w:rsid w:val="00904A42"/>
    <w:rsid w:val="00914E61"/>
    <w:rsid w:val="009162E9"/>
    <w:rsid w:val="00916DFC"/>
    <w:rsid w:val="009257FB"/>
    <w:rsid w:val="00944FBC"/>
    <w:rsid w:val="0096740D"/>
    <w:rsid w:val="00984AFD"/>
    <w:rsid w:val="009B100C"/>
    <w:rsid w:val="009B2C3B"/>
    <w:rsid w:val="009C13CB"/>
    <w:rsid w:val="009D4143"/>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61615"/>
    <w:rsid w:val="00B87EEF"/>
    <w:rsid w:val="00BC2E5A"/>
    <w:rsid w:val="00C20505"/>
    <w:rsid w:val="00C472D5"/>
    <w:rsid w:val="00C627B1"/>
    <w:rsid w:val="00C80EFC"/>
    <w:rsid w:val="00CA0F01"/>
    <w:rsid w:val="00CA4206"/>
    <w:rsid w:val="00CB1F4F"/>
    <w:rsid w:val="00CC4F8C"/>
    <w:rsid w:val="00CD574E"/>
    <w:rsid w:val="00CD6D06"/>
    <w:rsid w:val="00D139D5"/>
    <w:rsid w:val="00D218A9"/>
    <w:rsid w:val="00D60588"/>
    <w:rsid w:val="00D74793"/>
    <w:rsid w:val="00D80FFF"/>
    <w:rsid w:val="00D851BC"/>
    <w:rsid w:val="00DA39E4"/>
    <w:rsid w:val="00DB470C"/>
    <w:rsid w:val="00DC3D51"/>
    <w:rsid w:val="00DC5EB4"/>
    <w:rsid w:val="00DF5011"/>
    <w:rsid w:val="00E02685"/>
    <w:rsid w:val="00E03C63"/>
    <w:rsid w:val="00E22796"/>
    <w:rsid w:val="00E34D83"/>
    <w:rsid w:val="00E460CA"/>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1551</Words>
  <Characters>8843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24</cp:revision>
  <dcterms:created xsi:type="dcterms:W3CDTF">2020-10-20T12:20:00Z</dcterms:created>
  <dcterms:modified xsi:type="dcterms:W3CDTF">2021-04-30T09:14:00Z</dcterms:modified>
</cp:coreProperties>
</file>